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11" w:rsidRDefault="003D7DB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6"/>
        </w:rPr>
      </w:pPr>
      <w:r>
        <w:object w:dxaOrig="3777" w:dyaOrig="2946">
          <v:rect id="rectole0000000000" o:spid="_x0000_i1025" style="width:189pt;height:147pt" o:ole="" o:preferrelative="t" stroked="f">
            <v:imagedata r:id="rId5" o:title=""/>
          </v:rect>
          <o:OLEObject Type="Embed" ProgID="StaticMetafile" ShapeID="rectole0000000000" DrawAspect="Content" ObjectID="_1750161545" r:id="rId6"/>
        </w:object>
      </w:r>
      <w:bookmarkStart w:id="0" w:name="_GoBack"/>
      <w:bookmarkEnd w:id="0"/>
    </w:p>
    <w:p w:rsidR="009E2711" w:rsidRDefault="003D7DB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Какие выплаты и льготы положены военнослужащим и участникам СВО по линии Социального фонда России? </w:t>
      </w:r>
    </w:p>
    <w:p w:rsidR="009E2711" w:rsidRDefault="009E2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E2711" w:rsidRDefault="003D7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6"/>
          <w:shd w:val="clear" w:color="auto" w:fill="FFFFFF"/>
        </w:rPr>
        <w:t xml:space="preserve">Военнослужащим, участвовавшим в специальной военной операции на Украине (СВО) в качестве мобилизованных, добровольцев и контрактников, положены государственные льготы и выплаты. Меры поддержки также предоставляются их семьям. </w:t>
      </w:r>
    </w:p>
    <w:p w:rsidR="009E2711" w:rsidRDefault="003D7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6"/>
          <w:shd w:val="clear" w:color="auto" w:fill="FFFFFF"/>
        </w:rPr>
        <w:t>Так,  период участия в СВО засчитывается в стаж в двойном размере, а за один полный календарный год  участия в зоне СВО в период прохождения военной службы или  в период пребывания в добровольческом формировании учитывается 3,6 пенсионных коэффициентов. Для других граждан это — 1,8 коэффициентов к будущей пенсии.</w:t>
      </w:r>
    </w:p>
    <w:p w:rsidR="009E2711" w:rsidRDefault="003D7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6"/>
          <w:shd w:val="clear" w:color="auto" w:fill="FFFFFF"/>
        </w:rPr>
        <w:t>Кроме того, периоды участия в специальной военной операции учитываются в двойном размере при назначении пенсии за длительный стаж. То есть, уйти на пенсию можно раньше пенсионного возраста на 2 года.</w:t>
      </w:r>
    </w:p>
    <w:p w:rsidR="009E2711" w:rsidRDefault="003D7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6"/>
          <w:shd w:val="clear" w:color="auto" w:fill="FFFFFF"/>
        </w:rPr>
        <w:t>Помимо всех льгот, бойцы  получают ежемесячную  денежную выплату в размере 3896 рублей как ветераны боевых действий. Для получения  данной меры поддержки заявители могут обратиться с документами, дающими право на выплату в клиентские службы Отделения СФР по Республике Крым. В состав ежемесячной денежной выплаты входит и набор социальных услуг.  Заявителям предоставляется выбор — получать набор социальных услуг в натуральном выражении или денежном эквиваленте. В него входит: компенсация на лекарства,  бесплатный проезд к месту лечения и обратно,  предоставление путевки на лечение.</w:t>
      </w:r>
    </w:p>
    <w:p w:rsidR="009E2711" w:rsidRDefault="003D7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212121"/>
          <w:sz w:val="26"/>
        </w:rPr>
        <w:t xml:space="preserve">В  случае увечья или травмы добровольцам СВО устанавливается государственная пенсия по инвалидности. </w:t>
      </w:r>
      <w:r>
        <w:rPr>
          <w:rFonts w:ascii="Times New Roman" w:eastAsia="Times New Roman" w:hAnsi="Times New Roman" w:cs="Times New Roman"/>
          <w:sz w:val="26"/>
        </w:rPr>
        <w:t>Семьям добровольцев предоставлено право на пенсию по случаю потери кормильца нетрудоспособным членам их семей в случае гибели в период и по окончании пребывания граждан в добровольческих формированиях.</w:t>
      </w:r>
    </w:p>
    <w:p w:rsidR="009E2711" w:rsidRDefault="003D7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ОСФР по Республике Крым также предоставляются меры поддержки семьям граждан, призванных на военную службу по мобилизации. Для них упрощено назначение детских пособий, которые оформляются без учёта доходов мобилизованного гражданина.</w:t>
      </w:r>
    </w:p>
    <w:p w:rsidR="009E2711" w:rsidRDefault="003D7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6"/>
        </w:rPr>
        <w:t>Подробнее об условиях получения всех выплат читайте на сайте Социального фонда (</w:t>
      </w:r>
      <w:r>
        <w:rPr>
          <w:rFonts w:ascii="Times New Roman" w:eastAsia="Times New Roman" w:hAnsi="Times New Roman" w:cs="Times New Roman"/>
          <w:color w:val="212121"/>
          <w:sz w:val="26"/>
          <w:u w:val="single"/>
        </w:rPr>
        <w:t>sfr.gov.ru</w:t>
      </w:r>
      <w:r>
        <w:rPr>
          <w:rFonts w:ascii="Times New Roman" w:eastAsia="Times New Roman" w:hAnsi="Times New Roman" w:cs="Times New Roman"/>
          <w:sz w:val="26"/>
        </w:rPr>
        <w:t>).</w:t>
      </w:r>
    </w:p>
    <w:sectPr w:rsidR="009E2711" w:rsidSect="00A240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11"/>
    <w:rsid w:val="003D7DBF"/>
    <w:rsid w:val="009E2711"/>
    <w:rsid w:val="00A2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Чередникова Наталья Вячеславовна</dc:creator>
  <cp:lastModifiedBy>operator</cp:lastModifiedBy>
  <cp:revision>3</cp:revision>
  <cp:lastPrinted>2023-07-06T12:11:00Z</cp:lastPrinted>
  <dcterms:created xsi:type="dcterms:W3CDTF">2023-07-06T12:11:00Z</dcterms:created>
  <dcterms:modified xsi:type="dcterms:W3CDTF">2023-07-06T12:13:00Z</dcterms:modified>
</cp:coreProperties>
</file>