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2E" w:rsidRDefault="009F6A2E" w:rsidP="009F6A2E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  <w:spacing w:val="-8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spacing w:val="-8"/>
          <w:sz w:val="26"/>
          <w:szCs w:val="26"/>
          <w:lang w:eastAsia="ru-RU"/>
        </w:rPr>
        <w:drawing>
          <wp:inline distT="0" distB="0" distL="0" distR="0">
            <wp:extent cx="1894985" cy="1477926"/>
            <wp:effectExtent l="19050" t="0" r="0" b="0"/>
            <wp:docPr id="88" name="Рисунок 88" descr="C:\Users\Admin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Admin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489" cy="148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34A" w:rsidRDefault="00FE534A" w:rsidP="00FE534A">
      <w:pPr>
        <w:pStyle w:val="1"/>
        <w:shd w:val="clear" w:color="auto" w:fill="FFFFFF"/>
        <w:spacing w:before="0"/>
        <w:jc w:val="center"/>
        <w:rPr>
          <w:color w:val="000000" w:themeColor="text1"/>
        </w:rPr>
      </w:pPr>
    </w:p>
    <w:p w:rsidR="00084919" w:rsidRDefault="00084919" w:rsidP="00084919"/>
    <w:p w:rsidR="00084919" w:rsidRPr="00084919" w:rsidRDefault="00084919" w:rsidP="000E0A0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919">
        <w:rPr>
          <w:rFonts w:ascii="Times New Roman" w:hAnsi="Times New Roman" w:cs="Times New Roman"/>
          <w:b/>
          <w:sz w:val="28"/>
          <w:szCs w:val="28"/>
        </w:rPr>
        <w:t xml:space="preserve">Отделение СФР по Республике Крым </w:t>
      </w:r>
      <w:proofErr w:type="spellStart"/>
      <w:r w:rsidRPr="00084919">
        <w:rPr>
          <w:rFonts w:ascii="Times New Roman" w:hAnsi="Times New Roman" w:cs="Times New Roman"/>
          <w:b/>
          <w:sz w:val="28"/>
          <w:szCs w:val="28"/>
        </w:rPr>
        <w:t>проактивно</w:t>
      </w:r>
      <w:proofErr w:type="spellEnd"/>
      <w:r w:rsidRPr="00084919">
        <w:rPr>
          <w:rFonts w:ascii="Times New Roman" w:hAnsi="Times New Roman" w:cs="Times New Roman"/>
          <w:b/>
          <w:sz w:val="28"/>
          <w:szCs w:val="28"/>
        </w:rPr>
        <w:t xml:space="preserve"> оформило более 3</w:t>
      </w:r>
      <w:r w:rsidR="00420B5B">
        <w:rPr>
          <w:rFonts w:ascii="Times New Roman" w:hAnsi="Times New Roman" w:cs="Times New Roman"/>
          <w:b/>
          <w:sz w:val="28"/>
          <w:szCs w:val="28"/>
        </w:rPr>
        <w:t xml:space="preserve">,5 </w:t>
      </w:r>
      <w:r w:rsidR="002C2AD7">
        <w:rPr>
          <w:rFonts w:ascii="Times New Roman" w:hAnsi="Times New Roman" w:cs="Times New Roman"/>
          <w:b/>
          <w:sz w:val="28"/>
          <w:szCs w:val="28"/>
        </w:rPr>
        <w:t xml:space="preserve">тысяч </w:t>
      </w:r>
      <w:r w:rsidRPr="00084919">
        <w:rPr>
          <w:rFonts w:ascii="Times New Roman" w:hAnsi="Times New Roman" w:cs="Times New Roman"/>
          <w:b/>
          <w:sz w:val="28"/>
          <w:szCs w:val="28"/>
        </w:rPr>
        <w:t>сертификатов на материнский капитал</w:t>
      </w:r>
    </w:p>
    <w:p w:rsidR="00B47F5E" w:rsidRPr="00107C3E" w:rsidRDefault="00B47F5E" w:rsidP="00FE534A">
      <w:pPr>
        <w:jc w:val="center"/>
        <w:rPr>
          <w:rFonts w:ascii="Times New Roman" w:hAnsi="Times New Roman" w:cs="Times New Roman"/>
        </w:rPr>
      </w:pPr>
    </w:p>
    <w:p w:rsidR="00B47F5E" w:rsidRDefault="00B47F5E" w:rsidP="00B47F5E"/>
    <w:p w:rsidR="00B47F5E" w:rsidRPr="00B47F5E" w:rsidRDefault="00B47F5E" w:rsidP="00B47F5E"/>
    <w:p w:rsidR="00C22BF1" w:rsidRPr="00C22BF1" w:rsidRDefault="00C22BF1" w:rsidP="00C22BF1">
      <w:pPr>
        <w:pStyle w:val="a6"/>
        <w:spacing w:before="0" w:beforeAutospacing="0" w:after="0" w:afterAutospacing="0" w:line="360" w:lineRule="auto"/>
        <w:ind w:firstLine="709"/>
        <w:jc w:val="both"/>
      </w:pPr>
      <w:r w:rsidRPr="00C22BF1">
        <w:t xml:space="preserve">С 15 апреля 2020 года сертификат на материнский капитал оформляется автоматически. Такой формат предполагает </w:t>
      </w:r>
      <w:proofErr w:type="spellStart"/>
      <w:r w:rsidRPr="00C22BF1">
        <w:t>беззаявительное</w:t>
      </w:r>
      <w:proofErr w:type="spellEnd"/>
      <w:r w:rsidRPr="00C22BF1">
        <w:t xml:space="preserve"> оформление документа на основании данных, полученных из органов ЗАГС. Все сведения специалисты Отделения фонда запрашивают самостоятельно, после чего оформляют сертификаты и направляют его мамам в личные кабинеты на портале </w:t>
      </w:r>
      <w:proofErr w:type="spellStart"/>
      <w:r w:rsidRPr="00C22BF1">
        <w:t>Госуслуг</w:t>
      </w:r>
      <w:proofErr w:type="spellEnd"/>
      <w:r w:rsidRPr="00C22BF1">
        <w:t xml:space="preserve">. Далее владельцы сертификатов могут дистанционно подавать заявление о распоряжении средствами и контролировать их остаток. В этом году в личный кабинет </w:t>
      </w:r>
      <w:proofErr w:type="spellStart"/>
      <w:r w:rsidRPr="00C22BF1">
        <w:t>крымчанок</w:t>
      </w:r>
      <w:proofErr w:type="spellEnd"/>
      <w:r w:rsidRPr="00C22BF1">
        <w:t xml:space="preserve"> было направлено более 3 500 электронных сертификатов на материнский капитал.</w:t>
      </w:r>
    </w:p>
    <w:p w:rsidR="00C22BF1" w:rsidRPr="00C22BF1" w:rsidRDefault="00C22BF1" w:rsidP="00C22BF1">
      <w:pPr>
        <w:pStyle w:val="a6"/>
        <w:spacing w:before="0" w:beforeAutospacing="0" w:after="0" w:afterAutospacing="0" w:line="360" w:lineRule="auto"/>
        <w:ind w:firstLine="709"/>
        <w:jc w:val="both"/>
      </w:pPr>
      <w:r w:rsidRPr="00C22BF1">
        <w:t xml:space="preserve">С 1 февраля размер материнского капитала проиндексирован и составляет </w:t>
      </w:r>
      <w:r w:rsidR="00D3567B">
        <w:t xml:space="preserve">          </w:t>
      </w:r>
      <w:r w:rsidRPr="00C22BF1">
        <w:t xml:space="preserve">586 946,72 рублей на первого ребенка. Если семья уже получила такой сертификат, то, начиная с 1 января 2020 года, при рождении второго ребенка размер капитала увеличивается на </w:t>
      </w:r>
      <w:r w:rsidRPr="00C22BF1">
        <w:rPr>
          <w:color w:val="212121"/>
          <w:shd w:val="clear" w:color="auto" w:fill="FFFFFF"/>
        </w:rPr>
        <w:t>188 681,53</w:t>
      </w:r>
      <w:r w:rsidRPr="00C22BF1">
        <w:t xml:space="preserve"> рубля.</w:t>
      </w:r>
    </w:p>
    <w:p w:rsidR="00C22BF1" w:rsidRPr="00C22BF1" w:rsidRDefault="00C22BF1" w:rsidP="00C22BF1">
      <w:pPr>
        <w:pStyle w:val="a6"/>
        <w:spacing w:before="0" w:beforeAutospacing="0" w:after="0" w:afterAutospacing="0" w:line="360" w:lineRule="auto"/>
        <w:ind w:firstLine="709"/>
        <w:jc w:val="both"/>
      </w:pPr>
      <w:proofErr w:type="spellStart"/>
      <w:r w:rsidRPr="00C22BF1">
        <w:t>Маткапитал</w:t>
      </w:r>
      <w:proofErr w:type="spellEnd"/>
      <w:r w:rsidRPr="00C22BF1">
        <w:t xml:space="preserve"> в повышенном размере дается семьям, если второй или любой следующий ребенок появился в семье с 2020 года, а до его появления права на материнский капитал не было. После индексации его размер составляет 775 628,25 рублей.</w:t>
      </w:r>
    </w:p>
    <w:p w:rsidR="00C22BF1" w:rsidRPr="00C22BF1" w:rsidRDefault="00C22BF1" w:rsidP="00C22BF1">
      <w:pPr>
        <w:pStyle w:val="a6"/>
        <w:spacing w:before="0" w:beforeAutospacing="0" w:after="0" w:afterAutospacing="0" w:line="360" w:lineRule="auto"/>
        <w:ind w:firstLine="709"/>
        <w:jc w:val="both"/>
      </w:pPr>
      <w:r w:rsidRPr="00C22BF1">
        <w:t xml:space="preserve">Активная </w:t>
      </w:r>
      <w:proofErr w:type="spellStart"/>
      <w:r w:rsidRPr="00C22BF1">
        <w:t>цифровизация</w:t>
      </w:r>
      <w:proofErr w:type="spellEnd"/>
      <w:r w:rsidRPr="00C22BF1">
        <w:t xml:space="preserve"> государственных услуг способствует внедрению принципов «социального казначейства» — адресной помощи населению, которая назначается автоматически в случае наступления того или иного жизненного события. Ускорение процесса назначения мер социальной поддержки и получение гражданами услуг в максимально простом, прозрачном и удобном формате — главная задача республиканского Отделения Социального фонда России.</w:t>
      </w:r>
    </w:p>
    <w:p w:rsidR="00F9799A" w:rsidRPr="00C22BF1" w:rsidRDefault="00F9799A" w:rsidP="00C22BF1">
      <w:pPr>
        <w:pStyle w:val="western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121"/>
        </w:rPr>
      </w:pPr>
    </w:p>
    <w:sectPr w:rsidR="00F9799A" w:rsidRPr="00C22BF1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C0586"/>
    <w:multiLevelType w:val="multilevel"/>
    <w:tmpl w:val="1BCC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1A"/>
    <w:rsid w:val="00084919"/>
    <w:rsid w:val="000E0A04"/>
    <w:rsid w:val="00107C3E"/>
    <w:rsid w:val="00224EEE"/>
    <w:rsid w:val="0026235F"/>
    <w:rsid w:val="00282973"/>
    <w:rsid w:val="002C2AD7"/>
    <w:rsid w:val="00313F03"/>
    <w:rsid w:val="003165D1"/>
    <w:rsid w:val="00366E2B"/>
    <w:rsid w:val="00420B5B"/>
    <w:rsid w:val="004258F7"/>
    <w:rsid w:val="00457205"/>
    <w:rsid w:val="00577690"/>
    <w:rsid w:val="005A51A3"/>
    <w:rsid w:val="005F3A0E"/>
    <w:rsid w:val="00653491"/>
    <w:rsid w:val="0066345C"/>
    <w:rsid w:val="0092701B"/>
    <w:rsid w:val="0093624F"/>
    <w:rsid w:val="00961104"/>
    <w:rsid w:val="009C3222"/>
    <w:rsid w:val="009F6A2E"/>
    <w:rsid w:val="00A121E0"/>
    <w:rsid w:val="00A15629"/>
    <w:rsid w:val="00B47F5E"/>
    <w:rsid w:val="00B5461A"/>
    <w:rsid w:val="00B776E4"/>
    <w:rsid w:val="00BC45EB"/>
    <w:rsid w:val="00C22BF1"/>
    <w:rsid w:val="00C8040B"/>
    <w:rsid w:val="00C829EB"/>
    <w:rsid w:val="00CD51DD"/>
    <w:rsid w:val="00CE6267"/>
    <w:rsid w:val="00D02C62"/>
    <w:rsid w:val="00D3567B"/>
    <w:rsid w:val="00D74A05"/>
    <w:rsid w:val="00E134AA"/>
    <w:rsid w:val="00E65464"/>
    <w:rsid w:val="00F23AF1"/>
    <w:rsid w:val="00F9799A"/>
    <w:rsid w:val="00FE5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F3A0E"/>
    <w:rPr>
      <w:i/>
      <w:iCs/>
    </w:rPr>
  </w:style>
  <w:style w:type="character" w:styleId="a8">
    <w:name w:val="Strong"/>
    <w:basedOn w:val="a0"/>
    <w:uiPriority w:val="22"/>
    <w:qFormat/>
    <w:rsid w:val="005F3A0E"/>
    <w:rPr>
      <w:b/>
      <w:bCs/>
    </w:rPr>
  </w:style>
  <w:style w:type="paragraph" w:customStyle="1" w:styleId="western">
    <w:name w:val="western"/>
    <w:basedOn w:val="a"/>
    <w:rsid w:val="00B47F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next w:val="a"/>
    <w:link w:val="10"/>
    <w:uiPriority w:val="9"/>
    <w:qFormat/>
    <w:rsid w:val="003165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B5461A"/>
    <w:pPr>
      <w:spacing w:before="100" w:beforeAutospacing="1" w:after="100" w:afterAutospacing="1"/>
      <w:ind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54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5461A"/>
    <w:rPr>
      <w:color w:val="0000FF"/>
      <w:u w:val="single"/>
    </w:rPr>
  </w:style>
  <w:style w:type="character" w:customStyle="1" w:styleId="postheadertitleauthorname">
    <w:name w:val="postheadertitle__authorname"/>
    <w:basedOn w:val="a0"/>
    <w:rsid w:val="00B5461A"/>
  </w:style>
  <w:style w:type="character" w:customStyle="1" w:styleId="posttextmorecontent">
    <w:name w:val="posttextmore__content"/>
    <w:basedOn w:val="a0"/>
    <w:rsid w:val="00B5461A"/>
  </w:style>
  <w:style w:type="character" w:customStyle="1" w:styleId="postbottomactioncount">
    <w:name w:val="postbottomaction__count"/>
    <w:basedOn w:val="a0"/>
    <w:rsid w:val="00B5461A"/>
  </w:style>
  <w:style w:type="character" w:customStyle="1" w:styleId="visually-hidden">
    <w:name w:val="visually-hidden"/>
    <w:basedOn w:val="a0"/>
    <w:rsid w:val="00B5461A"/>
  </w:style>
  <w:style w:type="character" w:customStyle="1" w:styleId="blindlabel">
    <w:name w:val="blind_label"/>
    <w:basedOn w:val="a0"/>
    <w:rsid w:val="00B5461A"/>
  </w:style>
  <w:style w:type="character" w:customStyle="1" w:styleId="views">
    <w:name w:val="_views"/>
    <w:basedOn w:val="a0"/>
    <w:rsid w:val="00B5461A"/>
  </w:style>
  <w:style w:type="character" w:customStyle="1" w:styleId="avatarrich">
    <w:name w:val="avatarrich"/>
    <w:basedOn w:val="a0"/>
    <w:rsid w:val="00B5461A"/>
  </w:style>
  <w:style w:type="character" w:customStyle="1" w:styleId="governmentcommunitybadge">
    <w:name w:val="governmentcommunitybadge"/>
    <w:basedOn w:val="a0"/>
    <w:rsid w:val="00B5461A"/>
  </w:style>
  <w:style w:type="paragraph" w:styleId="a4">
    <w:name w:val="Balloon Text"/>
    <w:basedOn w:val="a"/>
    <w:link w:val="a5"/>
    <w:uiPriority w:val="99"/>
    <w:semiHidden/>
    <w:unhideWhenUsed/>
    <w:rsid w:val="00B546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65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3165D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F3A0E"/>
    <w:rPr>
      <w:i/>
      <w:iCs/>
    </w:rPr>
  </w:style>
  <w:style w:type="character" w:styleId="a8">
    <w:name w:val="Strong"/>
    <w:basedOn w:val="a0"/>
    <w:uiPriority w:val="22"/>
    <w:qFormat/>
    <w:rsid w:val="005F3A0E"/>
    <w:rPr>
      <w:b/>
      <w:bCs/>
    </w:rPr>
  </w:style>
  <w:style w:type="paragraph" w:customStyle="1" w:styleId="western">
    <w:name w:val="western"/>
    <w:basedOn w:val="a"/>
    <w:rsid w:val="00B47F5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39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54963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722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2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5587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1090">
          <w:marLeft w:val="-419"/>
          <w:marRight w:val="-41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84696">
                  <w:marLeft w:val="0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2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05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9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57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28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55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21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21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28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266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0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929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89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764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1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6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5996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30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33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88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05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43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3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1436903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93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51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508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05996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42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5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17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7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9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9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1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61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44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202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827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874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6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666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0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269043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14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2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47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9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1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9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3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34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5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43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56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182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1802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72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2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4136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8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7917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692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3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01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085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7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718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586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375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5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1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40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612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154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00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4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00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56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1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17669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55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9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2839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4938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7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3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41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68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2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9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0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25910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618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2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06852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20361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89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49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11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23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3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1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8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4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92212">
                                  <w:marLeft w:val="13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461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47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2000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7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497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3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26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16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95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5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77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174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69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098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9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1545">
                  <w:marLeft w:val="0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7299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015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686115">
                          <w:marLeft w:val="0"/>
                          <w:marRight w:val="0"/>
                          <w:marTop w:val="20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8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8779">
                                  <w:marLeft w:val="8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98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0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4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42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2023-06-26T07:42:00Z</cp:lastPrinted>
  <dcterms:created xsi:type="dcterms:W3CDTF">2023-06-26T07:43:00Z</dcterms:created>
  <dcterms:modified xsi:type="dcterms:W3CDTF">2023-06-26T07:43:00Z</dcterms:modified>
</cp:coreProperties>
</file>