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5" w:rsidRDefault="00BF0155" w:rsidP="001F46C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25950" cy="1581150"/>
            <wp:effectExtent l="19050" t="0" r="0" b="0"/>
            <wp:docPr id="2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05" cy="15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8E" w:rsidRDefault="007F0B8E" w:rsidP="007F0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46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Более 67 тысяч крымских семей улучшили жилищные условия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помощью материнского капитала</w:t>
      </w:r>
    </w:p>
    <w:p w:rsidR="007F0B8E" w:rsidRPr="001F46CB" w:rsidRDefault="007F0B8E" w:rsidP="007F0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0B8E" w:rsidRDefault="007F0B8E" w:rsidP="007F0B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pacing w:val="-5"/>
        </w:rPr>
      </w:pPr>
      <w:r w:rsidRPr="0019639C">
        <w:rPr>
          <w:color w:val="212121"/>
          <w:spacing w:val="-5"/>
        </w:rPr>
        <w:t xml:space="preserve">Улучшение жилищных условий – самое востребованное направление использования средств материнского капитала в Республике Крым. </w:t>
      </w:r>
      <w:r w:rsidRPr="0019639C">
        <w:rPr>
          <w:color w:val="212121"/>
          <w:shd w:val="clear" w:color="auto" w:fill="FFFFFF"/>
        </w:rPr>
        <w:t xml:space="preserve">47% заявлений, поданных </w:t>
      </w:r>
      <w:proofErr w:type="spellStart"/>
      <w:r w:rsidRPr="0019639C">
        <w:rPr>
          <w:color w:val="212121"/>
          <w:shd w:val="clear" w:color="auto" w:fill="FFFFFF"/>
        </w:rPr>
        <w:t>крымчанами</w:t>
      </w:r>
      <w:proofErr w:type="spellEnd"/>
      <w:r w:rsidRPr="0019639C">
        <w:rPr>
          <w:color w:val="212121"/>
          <w:shd w:val="clear" w:color="auto" w:fill="FFFFFF"/>
        </w:rPr>
        <w:t xml:space="preserve"> на распоряжение </w:t>
      </w:r>
      <w:proofErr w:type="spellStart"/>
      <w:r>
        <w:rPr>
          <w:color w:val="212121"/>
          <w:shd w:val="clear" w:color="auto" w:fill="FFFFFF"/>
        </w:rPr>
        <w:t>маткапиталом</w:t>
      </w:r>
      <w:proofErr w:type="spellEnd"/>
      <w:r w:rsidRPr="0019639C">
        <w:rPr>
          <w:color w:val="212121"/>
          <w:shd w:val="clear" w:color="auto" w:fill="FFFFFF"/>
        </w:rPr>
        <w:t>, составляет именно это направление.</w:t>
      </w:r>
      <w:r>
        <w:rPr>
          <w:color w:val="212121"/>
          <w:shd w:val="clear" w:color="auto" w:fill="FFFFFF"/>
        </w:rPr>
        <w:t xml:space="preserve"> </w:t>
      </w:r>
      <w:r w:rsidRPr="0019639C">
        <w:rPr>
          <w:color w:val="212121"/>
          <w:spacing w:val="-5"/>
        </w:rPr>
        <w:t xml:space="preserve">С момента старта программы материнского капитала </w:t>
      </w:r>
      <w:r>
        <w:rPr>
          <w:color w:val="212121"/>
          <w:spacing w:val="-5"/>
        </w:rPr>
        <w:t xml:space="preserve">Отделение СФР </w:t>
      </w:r>
      <w:r w:rsidRPr="0019639C">
        <w:rPr>
          <w:color w:val="212121"/>
          <w:spacing w:val="-5"/>
        </w:rPr>
        <w:t xml:space="preserve"> одобрило</w:t>
      </w:r>
      <w:r>
        <w:rPr>
          <w:color w:val="212121"/>
          <w:spacing w:val="-5"/>
        </w:rPr>
        <w:t xml:space="preserve"> </w:t>
      </w:r>
      <w:r w:rsidRPr="0019639C">
        <w:rPr>
          <w:color w:val="212121"/>
          <w:spacing w:val="-5"/>
        </w:rPr>
        <w:t>67 672 заявления</w:t>
      </w:r>
      <w:r>
        <w:rPr>
          <w:color w:val="212121"/>
          <w:spacing w:val="-5"/>
        </w:rPr>
        <w:t xml:space="preserve"> </w:t>
      </w:r>
      <w:r w:rsidRPr="0019639C">
        <w:rPr>
          <w:color w:val="212121"/>
          <w:spacing w:val="-5"/>
        </w:rPr>
        <w:t>на улучшение жилищных условий крымских семей.</w:t>
      </w:r>
    </w:p>
    <w:p w:rsidR="007F0B8E" w:rsidRPr="0019639C" w:rsidRDefault="007F0B8E" w:rsidP="007F0B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pacing w:val="-5"/>
        </w:rPr>
      </w:pPr>
      <w:r w:rsidRPr="0019639C">
        <w:rPr>
          <w:color w:val="212121"/>
          <w:spacing w:val="-5"/>
        </w:rPr>
        <w:t xml:space="preserve">Напомним, что использовать материнский капитал на улучшение жилищных условий без кредита можно после того, как ребенку исполнится три года. Заявление о распоряжении подается через </w:t>
      </w:r>
      <w:r>
        <w:rPr>
          <w:color w:val="212121"/>
          <w:spacing w:val="-5"/>
        </w:rPr>
        <w:t xml:space="preserve">портал </w:t>
      </w:r>
      <w:proofErr w:type="spellStart"/>
      <w:r>
        <w:rPr>
          <w:color w:val="212121"/>
          <w:spacing w:val="-5"/>
        </w:rPr>
        <w:t>госуслуг</w:t>
      </w:r>
      <w:proofErr w:type="spellEnd"/>
      <w:r>
        <w:rPr>
          <w:color w:val="212121"/>
          <w:spacing w:val="-5"/>
        </w:rPr>
        <w:t xml:space="preserve">, личный кабинет на сайте СФР, </w:t>
      </w:r>
      <w:r w:rsidRPr="0019639C">
        <w:rPr>
          <w:color w:val="212121"/>
          <w:spacing w:val="-5"/>
        </w:rPr>
        <w:t xml:space="preserve">МФЦ или клиентскую службу </w:t>
      </w:r>
      <w:r>
        <w:rPr>
          <w:color w:val="212121"/>
          <w:spacing w:val="-5"/>
        </w:rPr>
        <w:t xml:space="preserve">Отделения </w:t>
      </w:r>
      <w:r w:rsidRPr="0019639C">
        <w:rPr>
          <w:color w:val="212121"/>
          <w:spacing w:val="-5"/>
        </w:rPr>
        <w:t>Социального фонда России</w:t>
      </w:r>
      <w:r>
        <w:rPr>
          <w:color w:val="212121"/>
          <w:spacing w:val="-5"/>
        </w:rPr>
        <w:t>.</w:t>
      </w:r>
    </w:p>
    <w:p w:rsidR="007F0B8E" w:rsidRPr="0019639C" w:rsidRDefault="007F0B8E" w:rsidP="007F0B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pacing w:val="-5"/>
        </w:rPr>
      </w:pPr>
      <w:r w:rsidRPr="0019639C">
        <w:rPr>
          <w:color w:val="212121"/>
          <w:spacing w:val="-5"/>
        </w:rPr>
        <w:t>Приобретаемое или строящееся жилье должно находиться на территории России. Важно отметить, что ремонт квартиры или дома не входит в перечень работ по улучшению жилищных условий, поэтому использовать материнский капитал на эти цели нельзя.</w:t>
      </w:r>
    </w:p>
    <w:p w:rsidR="007F0B8E" w:rsidRDefault="007F0B8E" w:rsidP="007F0B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hd w:val="clear" w:color="auto" w:fill="FFFFFF"/>
        </w:rPr>
      </w:pPr>
      <w:r w:rsidRPr="0019639C">
        <w:rPr>
          <w:color w:val="212121"/>
          <w:shd w:val="clear" w:color="auto" w:fill="FFFFFF"/>
        </w:rPr>
        <w:t>Кроме того, владельцы обязаны оформлять жилое помещение, приобретенное (построенное, реконструированное) с использованием средств (части средств) материнского капитала в общую собственность владельца, его супруга, детей (в том числе первого, второго, третьего ребёнка и последующих детей) с определением размера долей по соглашению. </w:t>
      </w:r>
    </w:p>
    <w:p w:rsidR="00B06E16" w:rsidRPr="0019639C" w:rsidRDefault="007F0B8E" w:rsidP="00B06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 случаях невыполнения требования законодательства по выделению долей прокуратура как надзорный за исполнением законов орган вправе обратиться с иском в суд, который обяжет владельца сертификата исполнить это обязательство. Если же владелец </w:t>
      </w:r>
      <w:proofErr w:type="spellStart"/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маткапитала</w:t>
      </w:r>
      <w:proofErr w:type="spellEnd"/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игнорирует требования закона, сделка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 приобретении жилья </w:t>
      </w:r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быть признана недействительной, в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 чем </w:t>
      </w:r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средства </w:t>
      </w:r>
      <w:proofErr w:type="spellStart"/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маткапитала</w:t>
      </w:r>
      <w:proofErr w:type="spellEnd"/>
      <w:r w:rsidRPr="001963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будут взысканы.</w:t>
      </w:r>
    </w:p>
    <w:sectPr w:rsidR="00B06E16" w:rsidRPr="0019639C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B"/>
    <w:rsid w:val="00147C55"/>
    <w:rsid w:val="00161DC7"/>
    <w:rsid w:val="0019639C"/>
    <w:rsid w:val="001F46CB"/>
    <w:rsid w:val="00224EEE"/>
    <w:rsid w:val="00365BDC"/>
    <w:rsid w:val="003E01C6"/>
    <w:rsid w:val="003F56B1"/>
    <w:rsid w:val="004A3690"/>
    <w:rsid w:val="005279DE"/>
    <w:rsid w:val="005A51A3"/>
    <w:rsid w:val="0060190B"/>
    <w:rsid w:val="00653491"/>
    <w:rsid w:val="00654696"/>
    <w:rsid w:val="0066345C"/>
    <w:rsid w:val="007F0B8E"/>
    <w:rsid w:val="00861334"/>
    <w:rsid w:val="009A219F"/>
    <w:rsid w:val="00B06E16"/>
    <w:rsid w:val="00BF0155"/>
    <w:rsid w:val="00C72ED5"/>
    <w:rsid w:val="00DC5C30"/>
    <w:rsid w:val="00E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5B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5B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2023-04-24T12:22:00Z</cp:lastPrinted>
  <dcterms:created xsi:type="dcterms:W3CDTF">2023-04-24T12:22:00Z</dcterms:created>
  <dcterms:modified xsi:type="dcterms:W3CDTF">2023-04-24T12:22:00Z</dcterms:modified>
</cp:coreProperties>
</file>