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01" w:rsidRDefault="00417F01" w:rsidP="004A0FB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704975" cy="1330646"/>
            <wp:effectExtent l="0" t="0" r="0" b="0"/>
            <wp:docPr id="4" name="Рисунок 4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D5" w:rsidRPr="006E7CD5" w:rsidRDefault="006E7CD5" w:rsidP="004A0FB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7C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</w:t>
      </w:r>
      <w:r w:rsidR="004A0FBD" w:rsidRPr="004A0F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167</w:t>
      </w:r>
      <w:r w:rsidRPr="006E7C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тысяч </w:t>
      </w:r>
      <w:proofErr w:type="spellStart"/>
      <w:r w:rsidRPr="006E7C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Pr="004A0FB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рымчан</w:t>
      </w:r>
      <w:proofErr w:type="spellEnd"/>
      <w:r w:rsidRPr="006E7C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выбрали электронный формат ведения трудовой книжки</w:t>
      </w:r>
    </w:p>
    <w:p w:rsidR="006E7CD5" w:rsidRPr="006E7CD5" w:rsidRDefault="006E7CD5" w:rsidP="004A0FBD">
      <w:pPr>
        <w:shd w:val="clear" w:color="auto" w:fill="FFFFFF"/>
        <w:spacing w:after="100" w:afterAutospacing="1" w:line="276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На цифровые трудовые книжки перешли </w:t>
      </w:r>
      <w:r w:rsidR="004A0FBD" w:rsidRPr="004A0FB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167 100 </w:t>
      </w: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жителей </w:t>
      </w:r>
      <w:r w:rsidR="004A0FBD" w:rsidRPr="004A0FB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Республики Крым</w:t>
      </w: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. Одним из главных преимуществ </w:t>
      </w:r>
      <w:r w:rsidR="004A0FBD" w:rsidRPr="004A0FB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электронны</w:t>
      </w:r>
      <w:r w:rsidR="004A0FB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х </w:t>
      </w:r>
      <w:r w:rsidR="004A0FBD" w:rsidRPr="004A0FB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трудовых</w:t>
      </w: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 является постоянный и удобный доступ к сведениям. Это избавляет от необходимости обращаться к работодателю за информацией, что зачастую сопряжено с ожиданием данных в течение нескольких дней.</w:t>
      </w:r>
    </w:p>
    <w:p w:rsidR="006E7CD5" w:rsidRPr="006E7CD5" w:rsidRDefault="006E7CD5" w:rsidP="004A0FBD">
      <w:pPr>
        <w:shd w:val="clear" w:color="auto" w:fill="FFFFFF"/>
        <w:spacing w:after="100" w:afterAutospacing="1" w:line="276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Среди </w:t>
      </w:r>
      <w:r w:rsidR="007D052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других </w:t>
      </w: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преимуществ формирования сведений о трудовой деятельности в электронном виде:</w:t>
      </w:r>
    </w:p>
    <w:p w:rsidR="006E7CD5" w:rsidRPr="006E7CD5" w:rsidRDefault="006E7CD5" w:rsidP="004A0FBD">
      <w:pPr>
        <w:shd w:val="clear" w:color="auto" w:fill="FFFFFF"/>
        <w:spacing w:after="100" w:afterAutospacing="1" w:line="276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минимизация ошибочных, нето</w:t>
      </w:r>
      <w:r w:rsidR="004A0FB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чных и недостоверных сведений о </w:t>
      </w: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трудовой деятельности;</w:t>
      </w:r>
    </w:p>
    <w:p w:rsidR="006E7CD5" w:rsidRPr="006E7CD5" w:rsidRDefault="006E7CD5" w:rsidP="004A0FBD">
      <w:pPr>
        <w:shd w:val="clear" w:color="auto" w:fill="FFFFFF"/>
        <w:spacing w:after="100" w:afterAutospacing="1" w:line="276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дополнительные возможности дистанционного трудоустройства;</w:t>
      </w:r>
    </w:p>
    <w:p w:rsidR="006E7CD5" w:rsidRPr="006E7CD5" w:rsidRDefault="004A0FBD" w:rsidP="004A0FBD">
      <w:pPr>
        <w:shd w:val="clear" w:color="auto" w:fill="FFFFFF"/>
        <w:spacing w:after="100" w:afterAutospacing="1" w:line="276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- </w:t>
      </w:r>
      <w:r w:rsidR="006E7CD5"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дистанционное оформление пенсий по данным лицевого счета без дополнительного документального подтверждения;</w:t>
      </w:r>
    </w:p>
    <w:p w:rsidR="006E7CD5" w:rsidRPr="006E7CD5" w:rsidRDefault="006E7CD5" w:rsidP="004A0FBD">
      <w:pPr>
        <w:shd w:val="clear" w:color="auto" w:fill="FFFFFF"/>
        <w:spacing w:after="100" w:afterAutospacing="1" w:line="276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использование данных электронной трудовой книжки для получения государственных услуг;</w:t>
      </w:r>
    </w:p>
    <w:p w:rsidR="006E7CD5" w:rsidRPr="006E7CD5" w:rsidRDefault="006E7CD5" w:rsidP="004A0FBD">
      <w:pPr>
        <w:shd w:val="clear" w:color="auto" w:fill="FFFFFF"/>
        <w:spacing w:after="100" w:afterAutospacing="1" w:line="276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- снижение издержек работодателей на приобретение, ведение и хранение бумажных трудовых книжек и т.д.</w:t>
      </w:r>
    </w:p>
    <w:p w:rsidR="006E7CD5" w:rsidRPr="006E7CD5" w:rsidRDefault="006E7CD5" w:rsidP="004A0FBD">
      <w:pPr>
        <w:shd w:val="clear" w:color="auto" w:fill="FFFFFF"/>
        <w:spacing w:after="100" w:afterAutospacing="1" w:line="276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«</w:t>
      </w:r>
      <w:r w:rsidRPr="006E7CD5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 xml:space="preserve">Электронная трудовая книжка сохраняет </w:t>
      </w:r>
      <w:r w:rsidR="004A0FBD" w:rsidRPr="004A0FBD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>весь</w:t>
      </w:r>
      <w:r w:rsidRPr="006E7CD5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 xml:space="preserve"> перечень сведений, которые учитываются в бумажной </w:t>
      </w:r>
      <w:r w:rsidR="007D0525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 xml:space="preserve">версии. Это — </w:t>
      </w:r>
      <w:r w:rsidRPr="006E7CD5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>место ра</w:t>
      </w:r>
      <w:r w:rsidR="004A0FBD" w:rsidRPr="004A0FBD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 xml:space="preserve">боты, периоды работы, должность, </w:t>
      </w:r>
      <w:r w:rsidRPr="006E7CD5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>квалификаци</w:t>
      </w:r>
      <w:r w:rsidR="007D0525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>я</w:t>
      </w:r>
      <w:r w:rsidRPr="006E7CD5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 xml:space="preserve">, даты приема, </w:t>
      </w:r>
      <w:r w:rsidR="004A0FBD" w:rsidRPr="004A0FBD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>увольнения</w:t>
      </w:r>
      <w:r w:rsidR="007D0525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 xml:space="preserve"> и</w:t>
      </w:r>
      <w:r w:rsidR="004A0FBD" w:rsidRPr="004A0FBD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 xml:space="preserve"> перевода на </w:t>
      </w:r>
      <w:r w:rsidRPr="006E7CD5">
        <w:rPr>
          <w:rFonts w:ascii="Times New Roman" w:eastAsia="Times New Roman" w:hAnsi="Times New Roman" w:cs="Times New Roman"/>
          <w:i/>
          <w:color w:val="212121"/>
          <w:sz w:val="26"/>
          <w:szCs w:val="26"/>
          <w:lang w:eastAsia="ru-RU"/>
        </w:rPr>
        <w:t>другую работу, основания прекращения трудового договора</w:t>
      </w: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», — отметил управляющий ОСФР по </w:t>
      </w:r>
      <w:r w:rsidR="00A3730E" w:rsidRPr="004A0FBD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Республике Крым </w:t>
      </w:r>
      <w:r w:rsidR="00A3730E" w:rsidRPr="004A0FBD">
        <w:rPr>
          <w:rFonts w:ascii="Times New Roman" w:eastAsia="Times New Roman" w:hAnsi="Times New Roman" w:cs="Times New Roman"/>
          <w:b/>
          <w:color w:val="212121"/>
          <w:sz w:val="26"/>
          <w:szCs w:val="26"/>
          <w:lang w:eastAsia="ru-RU"/>
        </w:rPr>
        <w:t>Иван Рябоконь</w:t>
      </w:r>
      <w:r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.</w:t>
      </w:r>
    </w:p>
    <w:p w:rsidR="006E7CD5" w:rsidRPr="006E7CD5" w:rsidRDefault="004A0FBD" w:rsidP="004A0FBD">
      <w:pPr>
        <w:pStyle w:val="a3"/>
        <w:shd w:val="clear" w:color="auto" w:fill="FFFFFF"/>
        <w:spacing w:before="0" w:beforeAutospacing="0" w:line="276" w:lineRule="auto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Сведения из </w:t>
      </w:r>
      <w:r w:rsidR="006E7CD5" w:rsidRPr="006E7CD5">
        <w:rPr>
          <w:color w:val="212121"/>
          <w:sz w:val="26"/>
          <w:szCs w:val="26"/>
        </w:rPr>
        <w:t>элек</w:t>
      </w:r>
      <w:r>
        <w:rPr>
          <w:color w:val="212121"/>
          <w:sz w:val="26"/>
          <w:szCs w:val="26"/>
        </w:rPr>
        <w:t xml:space="preserve">тронной книжки можно получить в личном кабинете на </w:t>
      </w:r>
      <w:r w:rsidR="006E7CD5" w:rsidRPr="006E7CD5">
        <w:rPr>
          <w:color w:val="212121"/>
          <w:sz w:val="26"/>
          <w:szCs w:val="26"/>
        </w:rPr>
        <w:t>портале «</w:t>
      </w:r>
      <w:proofErr w:type="spellStart"/>
      <w:r w:rsidR="006E7CD5" w:rsidRPr="006E7CD5">
        <w:rPr>
          <w:color w:val="212121"/>
          <w:sz w:val="26"/>
          <w:szCs w:val="26"/>
        </w:rPr>
        <w:t>Госуслуг</w:t>
      </w:r>
      <w:proofErr w:type="spellEnd"/>
      <w:r w:rsidR="006E7CD5" w:rsidRPr="006E7CD5">
        <w:rPr>
          <w:color w:val="212121"/>
          <w:sz w:val="26"/>
          <w:szCs w:val="26"/>
        </w:rPr>
        <w:t xml:space="preserve">». Также </w:t>
      </w:r>
      <w:r w:rsidR="007D0525">
        <w:rPr>
          <w:color w:val="212121"/>
          <w:sz w:val="26"/>
          <w:szCs w:val="26"/>
        </w:rPr>
        <w:t xml:space="preserve">у обладателей </w:t>
      </w:r>
      <w:r w:rsidR="006E7CD5" w:rsidRPr="006E7CD5">
        <w:rPr>
          <w:color w:val="212121"/>
          <w:sz w:val="26"/>
          <w:szCs w:val="26"/>
        </w:rPr>
        <w:t>есть возможность запросить бумажную</w:t>
      </w:r>
      <w:r>
        <w:rPr>
          <w:color w:val="212121"/>
          <w:sz w:val="26"/>
          <w:szCs w:val="26"/>
        </w:rPr>
        <w:t xml:space="preserve"> выписку с подписью и печатью в клиентских службах СФР и </w:t>
      </w:r>
      <w:r w:rsidR="006E7CD5" w:rsidRPr="006E7CD5">
        <w:rPr>
          <w:color w:val="212121"/>
          <w:sz w:val="26"/>
          <w:szCs w:val="26"/>
        </w:rPr>
        <w:t>МФЦ. Оба док</w:t>
      </w:r>
      <w:r>
        <w:rPr>
          <w:color w:val="212121"/>
          <w:sz w:val="26"/>
          <w:szCs w:val="26"/>
        </w:rPr>
        <w:t xml:space="preserve">умента юридически равнозначны и </w:t>
      </w:r>
      <w:r w:rsidR="006E7CD5" w:rsidRPr="006E7CD5">
        <w:rPr>
          <w:color w:val="212121"/>
          <w:sz w:val="26"/>
          <w:szCs w:val="26"/>
        </w:rPr>
        <w:t>могу</w:t>
      </w:r>
      <w:r>
        <w:rPr>
          <w:color w:val="212121"/>
          <w:sz w:val="26"/>
          <w:szCs w:val="26"/>
        </w:rPr>
        <w:t xml:space="preserve">т быть одинаково представлены в </w:t>
      </w:r>
      <w:r w:rsidR="006E7CD5" w:rsidRPr="006E7CD5">
        <w:rPr>
          <w:color w:val="212121"/>
          <w:sz w:val="26"/>
          <w:szCs w:val="26"/>
        </w:rPr>
        <w:t>любые организации.</w:t>
      </w:r>
    </w:p>
    <w:p w:rsidR="006E7CD5" w:rsidRPr="004A0FBD" w:rsidRDefault="004A0FBD" w:rsidP="004A0FBD">
      <w:pPr>
        <w:shd w:val="clear" w:color="auto" w:fill="FFFFFF"/>
        <w:spacing w:after="100" w:afterAutospacing="1" w:line="276" w:lineRule="auto"/>
        <w:ind w:firstLine="709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У </w:t>
      </w:r>
      <w:r w:rsidR="006E7CD5"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тех, кт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о впервые устроился на работу с 2021 </w:t>
      </w:r>
      <w:r w:rsidR="006E7CD5"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года, трудовая книжка ведется сразу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в </w:t>
      </w:r>
      <w:r w:rsidR="006E7CD5"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электронном виде. Остальные работники могут продолжать вести бумажную</w:t>
      </w:r>
      <w:r w:rsidR="0004013A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трудовую либо перейти на </w:t>
      </w:r>
      <w:r w:rsidR="006E7CD5"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э</w:t>
      </w:r>
      <w:r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лектронную. Сделать это можно в </w:t>
      </w:r>
      <w:r w:rsidR="006E7CD5" w:rsidRPr="006E7CD5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любой момент.</w:t>
      </w:r>
    </w:p>
    <w:sectPr w:rsidR="006E7CD5" w:rsidRPr="004A0FBD" w:rsidSect="006E57B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21523"/>
    <w:multiLevelType w:val="multilevel"/>
    <w:tmpl w:val="0886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D5"/>
    <w:rsid w:val="0004013A"/>
    <w:rsid w:val="000D516F"/>
    <w:rsid w:val="00224EEE"/>
    <w:rsid w:val="00417F01"/>
    <w:rsid w:val="004A0FBD"/>
    <w:rsid w:val="005A51A3"/>
    <w:rsid w:val="005F5261"/>
    <w:rsid w:val="00653491"/>
    <w:rsid w:val="0066345C"/>
    <w:rsid w:val="006E57B5"/>
    <w:rsid w:val="006E7CD5"/>
    <w:rsid w:val="007D0525"/>
    <w:rsid w:val="00940132"/>
    <w:rsid w:val="00A11746"/>
    <w:rsid w:val="00A3730E"/>
    <w:rsid w:val="00AB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6E7CD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7C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CD5"/>
    <w:rPr>
      <w:b/>
      <w:bCs/>
    </w:rPr>
  </w:style>
  <w:style w:type="paragraph" w:customStyle="1" w:styleId="m-0">
    <w:name w:val="m-0"/>
    <w:basedOn w:val="a"/>
    <w:rsid w:val="006E7C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6E7CD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7C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CD5"/>
    <w:rPr>
      <w:b/>
      <w:bCs/>
    </w:rPr>
  </w:style>
  <w:style w:type="paragraph" w:customStyle="1" w:styleId="m-0">
    <w:name w:val="m-0"/>
    <w:basedOn w:val="a"/>
    <w:rsid w:val="006E7CD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146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7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3</cp:revision>
  <dcterms:created xsi:type="dcterms:W3CDTF">2023-07-24T14:00:00Z</dcterms:created>
  <dcterms:modified xsi:type="dcterms:W3CDTF">2023-07-24T14:01:00Z</dcterms:modified>
</cp:coreProperties>
</file>